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E67DE" w14:textId="6A79D0A0" w:rsidR="000670BF" w:rsidRDefault="003D080C" w:rsidP="00CC7066">
      <w:pPr>
        <w:spacing w:after="158"/>
        <w:jc w:val="center"/>
        <w:rPr>
          <w:b/>
          <w:sz w:val="28"/>
          <w:szCs w:val="28"/>
        </w:rPr>
      </w:pPr>
      <w:r w:rsidRPr="003D080C">
        <w:rPr>
          <w:b/>
          <w:sz w:val="28"/>
          <w:szCs w:val="28"/>
        </w:rPr>
        <w:t xml:space="preserve">Algemene Voorwaarden </w:t>
      </w:r>
      <w:r w:rsidR="00E44BEC">
        <w:rPr>
          <w:b/>
          <w:sz w:val="28"/>
          <w:szCs w:val="28"/>
        </w:rPr>
        <w:t>MEDIATION ACHTERHOEK</w:t>
      </w:r>
    </w:p>
    <w:p w14:paraId="0063738A" w14:textId="199BFD58" w:rsidR="003D080C" w:rsidRDefault="003D080C" w:rsidP="003D080C">
      <w:r>
        <w:t xml:space="preserve">Algemene Voorwaarden </w:t>
      </w:r>
      <w:r w:rsidR="00E44BEC">
        <w:t>MEDIATION ACHTERHOEK</w:t>
      </w:r>
    </w:p>
    <w:p w14:paraId="025417FB" w14:textId="77777777" w:rsidR="00324270" w:rsidRDefault="00324270" w:rsidP="00324270">
      <w:pPr>
        <w:spacing w:line="240" w:lineRule="auto"/>
        <w:contextualSpacing/>
      </w:pPr>
      <w:r>
        <w:t xml:space="preserve">Artikel 1. </w:t>
      </w:r>
      <w:r w:rsidRPr="00324270">
        <w:rPr>
          <w:b/>
        </w:rPr>
        <w:t xml:space="preserve">Definities </w:t>
      </w:r>
    </w:p>
    <w:p w14:paraId="6F28970E" w14:textId="77777777" w:rsidR="00324270" w:rsidRDefault="00324270" w:rsidP="00324270">
      <w:pPr>
        <w:spacing w:line="240" w:lineRule="auto"/>
        <w:contextualSpacing/>
      </w:pPr>
      <w:r>
        <w:t xml:space="preserve">In deze voorwaarden wordt verstaan onder: </w:t>
      </w:r>
    </w:p>
    <w:p w14:paraId="0337D602" w14:textId="7E574955" w:rsidR="00324270" w:rsidRDefault="00324270" w:rsidP="00324270">
      <w:pPr>
        <w:pStyle w:val="ListParagraph"/>
        <w:numPr>
          <w:ilvl w:val="0"/>
          <w:numId w:val="1"/>
        </w:numPr>
        <w:spacing w:line="240" w:lineRule="auto"/>
      </w:pPr>
      <w:r>
        <w:t xml:space="preserve">Opdrachtnemer: </w:t>
      </w:r>
      <w:r w:rsidR="00E44BEC">
        <w:t>Mediation Achterhoek</w:t>
      </w:r>
      <w:r>
        <w:t xml:space="preserve">, de gebruiker van deze Algemene Voorwaarden, haar vertegenwoordigers en gecontracteerden. </w:t>
      </w:r>
    </w:p>
    <w:p w14:paraId="1019CDF1" w14:textId="0B99D1F2" w:rsidR="00324270" w:rsidRDefault="00324270" w:rsidP="00324270">
      <w:pPr>
        <w:pStyle w:val="ListParagraph"/>
        <w:numPr>
          <w:ilvl w:val="0"/>
          <w:numId w:val="1"/>
        </w:numPr>
        <w:spacing w:line="240" w:lineRule="auto"/>
      </w:pPr>
      <w:r>
        <w:t xml:space="preserve">Opdrachtgever: De natuurlijke of rechtspersoon/personen voor wie </w:t>
      </w:r>
      <w:r w:rsidR="00E44BEC">
        <w:t>Mediation Achterhoek</w:t>
      </w:r>
      <w:r>
        <w:t xml:space="preserve"> zich inspant om de afgesproken diensten te verlenen. </w:t>
      </w:r>
    </w:p>
    <w:p w14:paraId="48FE4768" w14:textId="5B8EC754" w:rsidR="00324270" w:rsidRDefault="00324270" w:rsidP="00324270">
      <w:pPr>
        <w:pStyle w:val="ListParagraph"/>
        <w:numPr>
          <w:ilvl w:val="0"/>
          <w:numId w:val="1"/>
        </w:numPr>
        <w:spacing w:line="240" w:lineRule="auto"/>
      </w:pPr>
      <w:r>
        <w:t xml:space="preserve">Honorarium: de financiële vergoeding (tijdevenredig of anderszins) die </w:t>
      </w:r>
      <w:r w:rsidR="00E44BEC">
        <w:t>Mediation Achterhoek</w:t>
      </w:r>
      <w:r>
        <w:t xml:space="preserve"> voor uitvoering van de overeenkomst met de opdrachtgever is overeengekomen, of die voor de betreffende werkzaamheden geldt. </w:t>
      </w:r>
    </w:p>
    <w:p w14:paraId="5E063BBE" w14:textId="77777777" w:rsidR="00324270" w:rsidRDefault="00324270" w:rsidP="00324270">
      <w:pPr>
        <w:pStyle w:val="ListParagraph"/>
        <w:numPr>
          <w:ilvl w:val="0"/>
          <w:numId w:val="1"/>
        </w:numPr>
        <w:spacing w:line="240" w:lineRule="auto"/>
      </w:pPr>
      <w:r>
        <w:t>Partij(en): De natuurlijke of rechtspersonen die een conflict willen oplossen door mediation.</w:t>
      </w:r>
    </w:p>
    <w:p w14:paraId="302ED57F" w14:textId="77777777" w:rsidR="00324270" w:rsidRDefault="00324270" w:rsidP="00324270">
      <w:pPr>
        <w:pStyle w:val="ListParagraph"/>
        <w:numPr>
          <w:ilvl w:val="0"/>
          <w:numId w:val="1"/>
        </w:numPr>
        <w:spacing w:line="240" w:lineRule="auto"/>
      </w:pPr>
      <w:proofErr w:type="spellStart"/>
      <w:r>
        <w:t>MfN</w:t>
      </w:r>
      <w:proofErr w:type="spellEnd"/>
      <w:r>
        <w:t>: Mediators federatie Nederland.</w:t>
      </w:r>
    </w:p>
    <w:p w14:paraId="0FC12B14" w14:textId="77777777" w:rsidR="00324270" w:rsidRDefault="00324270" w:rsidP="00324270">
      <w:pPr>
        <w:spacing w:line="240" w:lineRule="auto"/>
        <w:rPr>
          <w:b/>
        </w:rPr>
      </w:pPr>
      <w:r>
        <w:t xml:space="preserve">Artikel 2. </w:t>
      </w:r>
      <w:r w:rsidRPr="00324270">
        <w:rPr>
          <w:b/>
        </w:rPr>
        <w:t xml:space="preserve">Toepasselijkheid </w:t>
      </w:r>
    </w:p>
    <w:p w14:paraId="009E4BC0" w14:textId="57FD306C" w:rsidR="00324270" w:rsidRDefault="00324270" w:rsidP="00324270">
      <w:pPr>
        <w:pStyle w:val="ListParagraph"/>
        <w:numPr>
          <w:ilvl w:val="0"/>
          <w:numId w:val="2"/>
        </w:numPr>
        <w:spacing w:line="240" w:lineRule="auto"/>
      </w:pPr>
      <w:r>
        <w:t xml:space="preserve">2.1 Deze algemene voorwaarden zijn van toepassing op alle overeenkomsten, strekkend tot het verrichten van werkzaamheden door </w:t>
      </w:r>
      <w:r w:rsidR="00E44BEC">
        <w:t>Mediation Achterhoek</w:t>
      </w:r>
      <w:r>
        <w:t xml:space="preserve">, van alle daaruit voortvloeiende en/of daarmee samenhangende overeenkomsten tussen opdrachtgever en </w:t>
      </w:r>
      <w:r w:rsidR="00E44BEC">
        <w:t>Mediation Achterhoek</w:t>
      </w:r>
      <w:r>
        <w:t xml:space="preserve">, tenzij voorafgaande aan de totstandkoming van een overeenkomst schriftelijk anders is overeengekomen. </w:t>
      </w:r>
    </w:p>
    <w:p w14:paraId="53CCC20A" w14:textId="15100C61" w:rsidR="00EE7E4F" w:rsidRDefault="00324270" w:rsidP="00324270">
      <w:pPr>
        <w:pStyle w:val="ListParagraph"/>
        <w:numPr>
          <w:ilvl w:val="0"/>
          <w:numId w:val="2"/>
        </w:numPr>
        <w:spacing w:line="240" w:lineRule="auto"/>
      </w:pPr>
      <w:r>
        <w:t xml:space="preserve">2.2. Op alle door </w:t>
      </w:r>
      <w:r w:rsidR="00E44BEC">
        <w:t>Mediation Achterhoek</w:t>
      </w:r>
      <w:r>
        <w:t xml:space="preserve"> uitgevoerde mediations zijn het </w:t>
      </w:r>
    </w:p>
    <w:p w14:paraId="713CE9CD" w14:textId="77777777" w:rsidR="00E1716D" w:rsidRDefault="00324270" w:rsidP="00E1716D">
      <w:pPr>
        <w:pStyle w:val="ListParagraph"/>
        <w:spacing w:line="240" w:lineRule="auto"/>
      </w:pPr>
      <w:proofErr w:type="spellStart"/>
      <w:r>
        <w:t>MfN-</w:t>
      </w:r>
      <w:r w:rsidR="00EE7E4F">
        <w:t>Mediation</w:t>
      </w:r>
      <w:r>
        <w:t>reglement</w:t>
      </w:r>
      <w:proofErr w:type="spellEnd"/>
      <w:r>
        <w:t xml:space="preserve"> en de </w:t>
      </w:r>
      <w:proofErr w:type="spellStart"/>
      <w:r>
        <w:t>MfN</w:t>
      </w:r>
      <w:proofErr w:type="spellEnd"/>
      <w:r>
        <w:t>-</w:t>
      </w:r>
      <w:r w:rsidR="00E1716D">
        <w:t>K</w:t>
      </w:r>
      <w:r>
        <w:t xml:space="preserve">lachtenregeling van toepassing. </w:t>
      </w:r>
    </w:p>
    <w:p w14:paraId="48E23F8E" w14:textId="77777777" w:rsidR="00E1716D" w:rsidRDefault="00E1716D" w:rsidP="00E1716D">
      <w:pPr>
        <w:pStyle w:val="ListParagraph"/>
        <w:spacing w:line="240" w:lineRule="auto"/>
      </w:pPr>
      <w:r>
        <w:t>H</w:t>
      </w:r>
      <w:r w:rsidR="00324270">
        <w:t xml:space="preserve">et </w:t>
      </w:r>
      <w:proofErr w:type="spellStart"/>
      <w:r w:rsidR="00324270">
        <w:t>MfN-</w:t>
      </w:r>
      <w:r w:rsidR="00EE7E4F">
        <w:t>Mediation</w:t>
      </w:r>
      <w:r w:rsidR="00324270">
        <w:t>reglement</w:t>
      </w:r>
      <w:proofErr w:type="spellEnd"/>
      <w:r w:rsidR="00324270">
        <w:t xml:space="preserve"> maakt integraal deel uit van de algemene voorwaarden van </w:t>
      </w:r>
    </w:p>
    <w:p w14:paraId="2AACFB96" w14:textId="58FF6CE5" w:rsidR="00324270" w:rsidRDefault="00E44BEC" w:rsidP="00E1716D">
      <w:pPr>
        <w:pStyle w:val="ListParagraph"/>
        <w:spacing w:line="240" w:lineRule="auto"/>
      </w:pPr>
      <w:r>
        <w:t>Mediation Achterhoek</w:t>
      </w:r>
      <w:r w:rsidR="00324270">
        <w:t xml:space="preserve">. </w:t>
      </w:r>
    </w:p>
    <w:p w14:paraId="493C6A88" w14:textId="77777777" w:rsidR="00E1716D" w:rsidRDefault="00324270" w:rsidP="00324270">
      <w:pPr>
        <w:pStyle w:val="ListParagraph"/>
        <w:numPr>
          <w:ilvl w:val="0"/>
          <w:numId w:val="2"/>
        </w:numPr>
        <w:spacing w:line="240" w:lineRule="auto"/>
      </w:pPr>
      <w:r>
        <w:t xml:space="preserve">2.3. De toepasselijkheid van algemene voorwaarden van opdrachtgever wordt door </w:t>
      </w:r>
    </w:p>
    <w:p w14:paraId="2DCFB05C" w14:textId="06FF1FDC" w:rsidR="006F3400" w:rsidRDefault="00E44BEC" w:rsidP="00E1716D">
      <w:pPr>
        <w:pStyle w:val="ListParagraph"/>
        <w:spacing w:line="240" w:lineRule="auto"/>
      </w:pPr>
      <w:r>
        <w:t>Mediation Achterhoek</w:t>
      </w:r>
      <w:r w:rsidR="00324270">
        <w:t xml:space="preserve"> uitdrukkelijk van de hand gewezen. </w:t>
      </w:r>
    </w:p>
    <w:p w14:paraId="13AD81CE" w14:textId="77777777" w:rsidR="00324270" w:rsidRDefault="00324270" w:rsidP="00324270">
      <w:pPr>
        <w:pStyle w:val="ListParagraph"/>
        <w:numPr>
          <w:ilvl w:val="0"/>
          <w:numId w:val="2"/>
        </w:numPr>
        <w:spacing w:line="240" w:lineRule="auto"/>
      </w:pPr>
      <w:r>
        <w:t xml:space="preserve">2.4. Indien enig beding, deel uitmakend van deze algemene voorwaarden of van de overeenkomst, nietig zou zijn of vernietigd wordt, blijft de overeenkomst voor het overige in stand en zal het betreffende beding in </w:t>
      </w:r>
      <w:r w:rsidR="006F3400">
        <w:t>overleg tussen partijen onverwij</w:t>
      </w:r>
      <w:r>
        <w:t>ld worden vervangen door een beding dat de strekking van het oorspronkelijke beding zoveel mogelijk benadert.</w:t>
      </w:r>
    </w:p>
    <w:p w14:paraId="02598126" w14:textId="77777777" w:rsidR="006F3400" w:rsidRDefault="006F3400" w:rsidP="006F3400">
      <w:pPr>
        <w:spacing w:line="240" w:lineRule="auto"/>
      </w:pPr>
      <w:r>
        <w:t xml:space="preserve">Artikel 3. </w:t>
      </w:r>
      <w:r w:rsidRPr="006F3400">
        <w:rPr>
          <w:b/>
        </w:rPr>
        <w:t>Overeenkomst</w:t>
      </w:r>
      <w:r>
        <w:t xml:space="preserve"> </w:t>
      </w:r>
    </w:p>
    <w:p w14:paraId="3EBC42F5" w14:textId="77777777" w:rsidR="006F3400" w:rsidRDefault="006F3400" w:rsidP="006F3400">
      <w:pPr>
        <w:pStyle w:val="ListParagraph"/>
        <w:numPr>
          <w:ilvl w:val="0"/>
          <w:numId w:val="3"/>
        </w:numPr>
        <w:spacing w:line="240" w:lineRule="auto"/>
      </w:pPr>
      <w:r>
        <w:t xml:space="preserve">3.1. Door bevestiging van de opdracht tot mediation van de zijde van de opdrachtnemer, c.q. door het ondertekenen van de </w:t>
      </w:r>
      <w:proofErr w:type="spellStart"/>
      <w:r>
        <w:t>mediationovereenkomst</w:t>
      </w:r>
      <w:proofErr w:type="spellEnd"/>
      <w:r>
        <w:t xml:space="preserve">, wordt de mediation geacht te zijn aangevangen en worden deze algemene voorwaarden van toepassing </w:t>
      </w:r>
    </w:p>
    <w:p w14:paraId="576174AA" w14:textId="77777777" w:rsidR="00E1716D" w:rsidRDefault="006F3400" w:rsidP="006F3400">
      <w:pPr>
        <w:pStyle w:val="ListParagraph"/>
        <w:numPr>
          <w:ilvl w:val="0"/>
          <w:numId w:val="3"/>
        </w:numPr>
        <w:spacing w:line="240" w:lineRule="auto"/>
      </w:pPr>
      <w:r>
        <w:t xml:space="preserve">3.2. Indien het belang van de opdrachtgever vergt dat er onverwijld een aanvang met de werkzaamheden wordt gemaakt, wordt de opdracht geacht te zijn aanvaard doordat </w:t>
      </w:r>
    </w:p>
    <w:p w14:paraId="50C58F6C" w14:textId="3D4A1994" w:rsidR="006F3400" w:rsidRDefault="00E44BEC" w:rsidP="00E1716D">
      <w:pPr>
        <w:pStyle w:val="ListParagraph"/>
        <w:spacing w:line="240" w:lineRule="auto"/>
      </w:pPr>
      <w:r>
        <w:t>Mediation Achterhoek</w:t>
      </w:r>
      <w:r w:rsidR="006F3400">
        <w:t xml:space="preserve"> met de door de opdrachtgever opgedragen werkzaamheden feitelijk een aanvang heeft gemaakt.</w:t>
      </w:r>
    </w:p>
    <w:p w14:paraId="461C1121" w14:textId="77777777" w:rsidR="006F3400" w:rsidRDefault="006F3400" w:rsidP="006F3400">
      <w:pPr>
        <w:pStyle w:val="ListParagraph"/>
        <w:numPr>
          <w:ilvl w:val="0"/>
          <w:numId w:val="3"/>
        </w:numPr>
        <w:spacing w:line="240" w:lineRule="auto"/>
      </w:pPr>
      <w:r>
        <w:t xml:space="preserve">3.3. De aanvaarde opdracht leidt tot een inspanningsverbintenis en niet tot een resultaatsverbintenis. </w:t>
      </w:r>
    </w:p>
    <w:p w14:paraId="3DC9F23C" w14:textId="77777777" w:rsidR="006F3400" w:rsidRDefault="006F3400" w:rsidP="006F3400">
      <w:pPr>
        <w:pStyle w:val="ListParagraph"/>
        <w:numPr>
          <w:ilvl w:val="0"/>
          <w:numId w:val="3"/>
        </w:numPr>
        <w:spacing w:line="240" w:lineRule="auto"/>
      </w:pPr>
      <w:r>
        <w:t xml:space="preserve">3.4. De </w:t>
      </w:r>
      <w:proofErr w:type="spellStart"/>
      <w:r>
        <w:t>mediationovereenkomst</w:t>
      </w:r>
      <w:proofErr w:type="spellEnd"/>
      <w:r>
        <w:t xml:space="preserve"> wordt aangegaan voor onbepaalde tijd en geldt totdat de mediation is beëindigd. </w:t>
      </w:r>
    </w:p>
    <w:p w14:paraId="075EBA12" w14:textId="77777777" w:rsidR="006F3400" w:rsidRDefault="006F3400" w:rsidP="006F3400">
      <w:pPr>
        <w:pStyle w:val="ListParagraph"/>
        <w:numPr>
          <w:ilvl w:val="0"/>
          <w:numId w:val="3"/>
        </w:numPr>
        <w:spacing w:line="240" w:lineRule="auto"/>
      </w:pPr>
      <w:r>
        <w:t>3.5. Indien opdrachtgever of opdrachtnemer in staat van faillissement komt te verkeren, surseance van betaling aanvraagt of indien op hem de wettelijke regeling schuldsanering van toepassing wordt verklaard eindigt de mediation van rechtswege.</w:t>
      </w:r>
    </w:p>
    <w:p w14:paraId="581508F3" w14:textId="77777777" w:rsidR="006F3400" w:rsidRDefault="006F3400" w:rsidP="006F3400">
      <w:pPr>
        <w:spacing w:line="240" w:lineRule="auto"/>
      </w:pPr>
      <w:r>
        <w:lastRenderedPageBreak/>
        <w:t xml:space="preserve">Artikel 4. </w:t>
      </w:r>
      <w:r w:rsidRPr="006F3400">
        <w:rPr>
          <w:b/>
        </w:rPr>
        <w:t>Declaratie</w:t>
      </w:r>
      <w:r>
        <w:t xml:space="preserve"> </w:t>
      </w:r>
    </w:p>
    <w:p w14:paraId="3A0525E6" w14:textId="77777777" w:rsidR="006F3400" w:rsidRDefault="006F3400" w:rsidP="006F3400">
      <w:pPr>
        <w:pStyle w:val="ListParagraph"/>
        <w:numPr>
          <w:ilvl w:val="0"/>
          <w:numId w:val="5"/>
        </w:numPr>
        <w:spacing w:line="240" w:lineRule="auto"/>
      </w:pPr>
      <w:r>
        <w:t xml:space="preserve">4.1. Voor de uitvoering van een overeenkomst is de opdrachtgever het honorarium, vermeerderd met het toepasselijk tarief vanwege omzetbelasting verschuldigd, tenzij (schriftelijk) anders is overeengekomen. </w:t>
      </w:r>
    </w:p>
    <w:p w14:paraId="728BB74D" w14:textId="77777777" w:rsidR="006F3400" w:rsidRDefault="006F3400" w:rsidP="006F3400">
      <w:pPr>
        <w:pStyle w:val="ListParagraph"/>
        <w:numPr>
          <w:ilvl w:val="0"/>
          <w:numId w:val="5"/>
        </w:numPr>
        <w:spacing w:line="240" w:lineRule="auto"/>
      </w:pPr>
      <w:r>
        <w:t xml:space="preserve">4.2. Het honorarium van de opdrachtnemer is niet afhankelijk van het resultaat van de verrichte werkzaamheden. Het honorarium van opdrachtnemer en de wijze waarop zijn reis-, verblijfs- en overige kosten worden vergoed is vastgesteld in de </w:t>
      </w:r>
      <w:proofErr w:type="spellStart"/>
      <w:r>
        <w:t>mediationovereenkomst</w:t>
      </w:r>
      <w:proofErr w:type="spellEnd"/>
      <w:r>
        <w:t xml:space="preserve">. </w:t>
      </w:r>
    </w:p>
    <w:p w14:paraId="75040180" w14:textId="2328A7E4" w:rsidR="00AE0954" w:rsidRDefault="006F3400" w:rsidP="006F3400">
      <w:pPr>
        <w:pStyle w:val="ListParagraph"/>
        <w:numPr>
          <w:ilvl w:val="0"/>
          <w:numId w:val="5"/>
        </w:numPr>
        <w:spacing w:line="240" w:lineRule="auto"/>
      </w:pPr>
      <w:r>
        <w:t xml:space="preserve">4.3. Verrichte werkzaamheden en door opdrachtgever te betalen kosten worden maandelijks aan de opdrachtgever in rekening gebracht, tenzij hierover nadere afspraken worden gemaakt, waarbij een betalingstermijn geldt van 14 dagen, te rekenen vanaf de factuurdatum. </w:t>
      </w:r>
      <w:r w:rsidR="00E44BEC">
        <w:t>Mediation Achterhoek</w:t>
      </w:r>
      <w:r>
        <w:t xml:space="preserve"> is gerechtigd na het verstrijken van de (fatale) betalingstermijn, zonder verdere ingebrekestelling, in die zin dat verzuim van rechtswege is ingetreden, aanspraak te maken op vergoeding van de wettelijke rente, alsmede op buitengerechtelijke incassokosten</w:t>
      </w:r>
      <w:r w:rsidR="00AE0954">
        <w:t>, conform de wet</w:t>
      </w:r>
      <w:r w:rsidR="00AE0954" w:rsidRPr="00AE0954">
        <w:t xml:space="preserve"> Normering Buitengerechtelijke Incassokosten (WIK)</w:t>
      </w:r>
      <w:r w:rsidR="00AE0954">
        <w:t>.</w:t>
      </w:r>
    </w:p>
    <w:p w14:paraId="35BA8782" w14:textId="287159B0" w:rsidR="006F3400" w:rsidRDefault="006F3400" w:rsidP="006F3400">
      <w:pPr>
        <w:pStyle w:val="ListParagraph"/>
        <w:numPr>
          <w:ilvl w:val="0"/>
          <w:numId w:val="5"/>
        </w:numPr>
        <w:spacing w:line="240" w:lineRule="auto"/>
      </w:pPr>
      <w:r>
        <w:t xml:space="preserve">4.4. </w:t>
      </w:r>
      <w:r w:rsidR="00E44BEC">
        <w:t>Mediation Achterhoek</w:t>
      </w:r>
      <w:r>
        <w:t xml:space="preserve"> is op ieder moment gerechtigd de betaling van een voorschot te verlangen. Een betaald voorschot wordt verrekend met de oudste declaratie, zonder dat daarvoor een (nadere) mededeling als bedoeld in artikel 6:127 BW vereist is. </w:t>
      </w:r>
    </w:p>
    <w:p w14:paraId="4FED5161" w14:textId="34D24594" w:rsidR="006F3400" w:rsidRDefault="006F3400" w:rsidP="006F3400">
      <w:pPr>
        <w:pStyle w:val="ListParagraph"/>
        <w:numPr>
          <w:ilvl w:val="0"/>
          <w:numId w:val="5"/>
        </w:numPr>
        <w:spacing w:line="240" w:lineRule="auto"/>
      </w:pPr>
      <w:r>
        <w:t xml:space="preserve">4.5. In geval de opdrachtgever </w:t>
      </w:r>
      <w:proofErr w:type="gramStart"/>
      <w:r>
        <w:t>tekort schiet</w:t>
      </w:r>
      <w:proofErr w:type="gramEnd"/>
      <w:r>
        <w:t xml:space="preserve"> in de nakoming van zijn financiële verplichtingen kan </w:t>
      </w:r>
      <w:r w:rsidR="00E44BEC">
        <w:t>Mediation Achterhoek</w:t>
      </w:r>
      <w:r>
        <w:t xml:space="preserve"> weigeren haar werkzaamheden uit te voeren en kan zij deze opschorten of staken. </w:t>
      </w:r>
      <w:r w:rsidR="00E44BEC">
        <w:t>Mediation Achterhoek</w:t>
      </w:r>
      <w:r>
        <w:t xml:space="preserve"> is niet aansprakelijk voor schade die mocht ontstaan als het gevolg van opschorting of staking van de werkzaamheden op deze grond.</w:t>
      </w:r>
    </w:p>
    <w:p w14:paraId="5E57D732" w14:textId="77777777" w:rsidR="006F3400" w:rsidRDefault="006F3400" w:rsidP="006F3400">
      <w:pPr>
        <w:spacing w:line="240" w:lineRule="auto"/>
      </w:pPr>
      <w:r>
        <w:t xml:space="preserve">Artikel 5. </w:t>
      </w:r>
      <w:r w:rsidRPr="006F3400">
        <w:rPr>
          <w:b/>
        </w:rPr>
        <w:t>Reclames</w:t>
      </w:r>
      <w:r>
        <w:t xml:space="preserve"> </w:t>
      </w:r>
    </w:p>
    <w:p w14:paraId="6AE774A6" w14:textId="77777777" w:rsidR="006F3400" w:rsidRDefault="006F3400" w:rsidP="006F3400">
      <w:pPr>
        <w:pStyle w:val="ListParagraph"/>
        <w:numPr>
          <w:ilvl w:val="0"/>
          <w:numId w:val="7"/>
        </w:numPr>
        <w:spacing w:line="240" w:lineRule="auto"/>
      </w:pPr>
      <w:r>
        <w:t xml:space="preserve">5.1. Een reclame met betrekking tot de verrichte werkzaamheden en/of het factuurbedrag dient schriftelijk binnen 14 dagen na de geleverde prestatie waarover opdrachtgever reclameert, aan opdrachtnemer te worden kenbaar gemaakt. </w:t>
      </w:r>
    </w:p>
    <w:p w14:paraId="4C72FC31" w14:textId="5C2A2CE3" w:rsidR="006F3400" w:rsidRDefault="006F3400" w:rsidP="006F3400">
      <w:pPr>
        <w:pStyle w:val="ListParagraph"/>
        <w:numPr>
          <w:ilvl w:val="0"/>
          <w:numId w:val="7"/>
        </w:numPr>
        <w:spacing w:line="240" w:lineRule="auto"/>
      </w:pPr>
      <w:r>
        <w:t xml:space="preserve">5.2. Reclame schort de betalingsverplichting van opdrachtgever niet op, tenzij </w:t>
      </w:r>
      <w:r w:rsidR="00E44BEC">
        <w:t>Mediation Achterhoek</w:t>
      </w:r>
      <w:r>
        <w:t xml:space="preserve"> zulks aan opdrachtgever kenbaar maakt.</w:t>
      </w:r>
    </w:p>
    <w:p w14:paraId="7241AF40" w14:textId="77777777" w:rsidR="006F3400" w:rsidRDefault="006F3400" w:rsidP="006F3400">
      <w:pPr>
        <w:spacing w:line="240" w:lineRule="auto"/>
      </w:pPr>
      <w:r>
        <w:t xml:space="preserve">Artikel 6. </w:t>
      </w:r>
      <w:r w:rsidRPr="006F3400">
        <w:rPr>
          <w:b/>
        </w:rPr>
        <w:t>Aansprakelijkheid</w:t>
      </w:r>
      <w:r>
        <w:t xml:space="preserve"> </w:t>
      </w:r>
    </w:p>
    <w:p w14:paraId="5CED2714" w14:textId="43EB082A" w:rsidR="006F3400" w:rsidRDefault="006F3400" w:rsidP="006F3400">
      <w:pPr>
        <w:pStyle w:val="ListParagraph"/>
        <w:numPr>
          <w:ilvl w:val="0"/>
          <w:numId w:val="9"/>
        </w:numPr>
        <w:spacing w:line="240" w:lineRule="auto"/>
      </w:pPr>
      <w:r>
        <w:t xml:space="preserve">6.1. Iedere aansprakelijkheid van </w:t>
      </w:r>
      <w:r w:rsidR="00E44BEC">
        <w:t>Mediation Achterhoek</w:t>
      </w:r>
      <w:r>
        <w:t xml:space="preserve"> is beperkt tot het bedrag dat in het desbetreffende geval uit hoofde van haar beroeps- en/of bedrijfsaansprakelijkheidsverzekering wordt uitbetaald. </w:t>
      </w:r>
    </w:p>
    <w:p w14:paraId="11011BC9" w14:textId="1B305005" w:rsidR="00AE0954" w:rsidRDefault="006F3400" w:rsidP="006F3400">
      <w:pPr>
        <w:pStyle w:val="ListParagraph"/>
        <w:numPr>
          <w:ilvl w:val="0"/>
          <w:numId w:val="9"/>
        </w:numPr>
        <w:spacing w:line="240" w:lineRule="auto"/>
      </w:pPr>
      <w:r>
        <w:t xml:space="preserve">6.2. Indien en voor zover om welke reden dan ook geen uitkering krachtens de in artikel 6.1 bedoelde verzekering mocht plaatsvinden of deze geen dekking biedt, is iedere aansprakelijkheid van </w:t>
      </w:r>
      <w:r w:rsidR="00E44BEC">
        <w:t>Mediation Achterhoek</w:t>
      </w:r>
      <w:r>
        <w:t xml:space="preserve"> beperkt tot maximaal tweemaal de factuurwaarde van de order, althans tot dat gedeelte van de order waarop de aansprakelijkheid betrekking heeft. </w:t>
      </w:r>
    </w:p>
    <w:p w14:paraId="7293A89C" w14:textId="77777777" w:rsidR="00AE0954" w:rsidRDefault="006F3400" w:rsidP="006F3400">
      <w:pPr>
        <w:pStyle w:val="ListParagraph"/>
        <w:numPr>
          <w:ilvl w:val="0"/>
          <w:numId w:val="9"/>
        </w:numPr>
        <w:spacing w:line="240" w:lineRule="auto"/>
      </w:pPr>
      <w:r>
        <w:t xml:space="preserve">6.3. Niet voor vergoeding in aanmerking komt bedrijfsschade, derving van inkomsten en dergelijke, door welke oorzaak ook ontstaan. </w:t>
      </w:r>
    </w:p>
    <w:p w14:paraId="25B86A86" w14:textId="2F346328" w:rsidR="00AE0954" w:rsidRDefault="006F3400" w:rsidP="006F3400">
      <w:pPr>
        <w:pStyle w:val="ListParagraph"/>
        <w:numPr>
          <w:ilvl w:val="0"/>
          <w:numId w:val="9"/>
        </w:numPr>
        <w:spacing w:line="240" w:lineRule="auto"/>
      </w:pPr>
      <w:r>
        <w:t xml:space="preserve">6.4. </w:t>
      </w:r>
      <w:r w:rsidR="00E44BEC">
        <w:t>Mediation Achterhoek</w:t>
      </w:r>
      <w:r>
        <w:t xml:space="preserve"> zal bij het inschakelen van derden zoveel mogelijk tevoren overleggen met de opdrachtgever en in ieder geval bij de selectie van derden de nodige zorgvuldigheid in acht nemen. </w:t>
      </w:r>
      <w:r w:rsidR="00E44BEC">
        <w:t>Mediation Achterhoek</w:t>
      </w:r>
      <w:r>
        <w:t xml:space="preserve"> is niet aansprakelijk voor tekortkomingen van derden. </w:t>
      </w:r>
      <w:r w:rsidR="00E44BEC">
        <w:t>Mediation Achterhoek</w:t>
      </w:r>
      <w:r>
        <w:t xml:space="preserve"> is door de opdrachtgever gemachtigd voorwaarden, waaronder eventuele aansprakelijkheidsbeperkingen van derden die in de relatie tussen haar en de derde gelden of die door de derde worden gedongen namens de opdrachtgever te aanvaarden. </w:t>
      </w:r>
    </w:p>
    <w:p w14:paraId="2EDB6847" w14:textId="542B847D" w:rsidR="00AE0954" w:rsidRDefault="006F3400" w:rsidP="006F3400">
      <w:pPr>
        <w:pStyle w:val="ListParagraph"/>
        <w:numPr>
          <w:ilvl w:val="0"/>
          <w:numId w:val="9"/>
        </w:numPr>
        <w:spacing w:line="240" w:lineRule="auto"/>
      </w:pPr>
      <w:r>
        <w:lastRenderedPageBreak/>
        <w:t xml:space="preserve">6.5. Onverminderd het bepaalde in artikel 6:89 BW vervalt elke aanspraak op schadevergoeding jegens </w:t>
      </w:r>
      <w:r w:rsidR="00E44BEC">
        <w:t>Mediation Achterhoek</w:t>
      </w:r>
      <w:r>
        <w:t xml:space="preserve"> indien niet binnen een jaar</w:t>
      </w:r>
      <w:r w:rsidR="00AE0954">
        <w:t>,</w:t>
      </w:r>
      <w:r>
        <w:t xml:space="preserve"> nadat de feiten waarop de aanspraak is gebaseerd bij opdrachtgever bekend waren of redelijkerwijze bekend konden zijn geweest, die aanspraak bij de bevoegde rechter aanhangig is gemaakt. </w:t>
      </w:r>
    </w:p>
    <w:p w14:paraId="323C3E37" w14:textId="5AC65A7F" w:rsidR="006F3400" w:rsidRDefault="006F3400" w:rsidP="006F3400">
      <w:pPr>
        <w:pStyle w:val="ListParagraph"/>
        <w:numPr>
          <w:ilvl w:val="0"/>
          <w:numId w:val="9"/>
        </w:numPr>
        <w:spacing w:line="240" w:lineRule="auto"/>
      </w:pPr>
      <w:r>
        <w:t xml:space="preserve">6.6 De opdrachtgever vrijwaart </w:t>
      </w:r>
      <w:r w:rsidR="00E44BEC">
        <w:t>Mediation Achterhoek</w:t>
      </w:r>
      <w:r>
        <w:t xml:space="preserve"> van alle aanspraken van derden, de redelijke kosten van juridische bijstand daaronder begrepen, die op enige wijze samenhangen met de werkzaamheden voor de opdrachtgever verricht, tenzij een en ander het gevolg is van grove nalatigheid of opzettelijke misdraging van </w:t>
      </w:r>
      <w:r w:rsidR="00E44BEC">
        <w:t>Mediation Achterhoek</w:t>
      </w:r>
      <w:r>
        <w:t xml:space="preserve"> en/of één van haar medewerkers.</w:t>
      </w:r>
    </w:p>
    <w:p w14:paraId="4C2B9654" w14:textId="77777777" w:rsidR="003D080C" w:rsidRPr="003D080C" w:rsidRDefault="003D080C" w:rsidP="003D080C">
      <w:pPr>
        <w:spacing w:line="240" w:lineRule="auto"/>
        <w:contextualSpacing/>
      </w:pPr>
    </w:p>
    <w:sectPr w:rsidR="003D080C" w:rsidRPr="003D08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316EE" w14:textId="77777777" w:rsidR="008603AE" w:rsidRDefault="008603AE" w:rsidP="003D080C">
      <w:pPr>
        <w:spacing w:after="0" w:line="240" w:lineRule="auto"/>
      </w:pPr>
      <w:r>
        <w:separator/>
      </w:r>
    </w:p>
  </w:endnote>
  <w:endnote w:type="continuationSeparator" w:id="0">
    <w:p w14:paraId="5D831A4C" w14:textId="77777777" w:rsidR="008603AE" w:rsidRDefault="008603AE" w:rsidP="003D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00442"/>
      <w:docPartObj>
        <w:docPartGallery w:val="Page Numbers (Bottom of Page)"/>
        <w:docPartUnique/>
      </w:docPartObj>
    </w:sdtPr>
    <w:sdtEndPr>
      <w:rPr>
        <w:rStyle w:val="PageNumber"/>
      </w:rPr>
    </w:sdtEndPr>
    <w:sdtContent>
      <w:p w14:paraId="686606D0" w14:textId="48BC9871" w:rsidR="00BC3943" w:rsidRDefault="00BC3943" w:rsidP="00296E5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2092F6" w14:textId="77777777" w:rsidR="00BC3943" w:rsidRDefault="00BC3943" w:rsidP="00BC394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21061314"/>
      <w:docPartObj>
        <w:docPartGallery w:val="Page Numbers (Bottom of Page)"/>
        <w:docPartUnique/>
      </w:docPartObj>
    </w:sdtPr>
    <w:sdtEndPr>
      <w:rPr>
        <w:rStyle w:val="PageNumber"/>
      </w:rPr>
    </w:sdtEndPr>
    <w:sdtContent>
      <w:p w14:paraId="56B2826F" w14:textId="1D1036D4" w:rsidR="00BC3943" w:rsidRDefault="00BC3943" w:rsidP="00296E5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W w:w="5000" w:type="pct"/>
      <w:tblCellMar>
        <w:left w:w="0" w:type="dxa"/>
        <w:right w:w="0" w:type="dxa"/>
      </w:tblCellMar>
      <w:tblLook w:val="04A0" w:firstRow="1" w:lastRow="0" w:firstColumn="1" w:lastColumn="0" w:noHBand="0" w:noVBand="1"/>
    </w:tblPr>
    <w:tblGrid>
      <w:gridCol w:w="4356"/>
      <w:gridCol w:w="363"/>
      <w:gridCol w:w="4353"/>
    </w:tblGrid>
    <w:tr w:rsidR="00BC3943" w14:paraId="46CA2DF1" w14:textId="77777777">
      <w:tc>
        <w:tcPr>
          <w:tcW w:w="2401" w:type="pct"/>
        </w:tcPr>
        <w:p w14:paraId="163C5EA4" w14:textId="7D3BFAF0" w:rsidR="00BC3943" w:rsidRDefault="00BC3943" w:rsidP="00BC3943">
          <w:pPr>
            <w:pStyle w:val="Footer"/>
            <w:rPr>
              <w:caps/>
              <w:color w:val="5B9BD5" w:themeColor="accent1"/>
              <w:sz w:val="18"/>
              <w:szCs w:val="18"/>
            </w:rPr>
          </w:pPr>
        </w:p>
      </w:tc>
      <w:tc>
        <w:tcPr>
          <w:tcW w:w="200" w:type="pct"/>
        </w:tcPr>
        <w:p w14:paraId="250766D6" w14:textId="77777777" w:rsidR="00BC3943" w:rsidRDefault="00BC3943">
          <w:pPr>
            <w:pStyle w:val="Footer"/>
            <w:rPr>
              <w:caps/>
              <w:color w:val="5B9BD5" w:themeColor="accent1"/>
              <w:sz w:val="18"/>
              <w:szCs w:val="18"/>
            </w:rPr>
          </w:pPr>
        </w:p>
      </w:tc>
      <w:tc>
        <w:tcPr>
          <w:tcW w:w="2402" w:type="pct"/>
        </w:tcPr>
        <w:sdt>
          <w:sdtPr>
            <w:alias w:val="Author"/>
            <w:tag w:val=""/>
            <w:id w:val="1205441952"/>
            <w:placeholder>
              <w:docPart w:val="CE694FF49A014841A9273B67FD1FDA21"/>
            </w:placeholder>
            <w:dataBinding w:prefixMappings="xmlns:ns0='http://purl.org/dc/elements/1.1/' xmlns:ns1='http://schemas.openxmlformats.org/package/2006/metadata/core-properties' " w:xpath="/ns1:coreProperties[1]/ns0:creator[1]" w:storeItemID="{6C3C8BC8-F283-45AE-878A-BAB7291924A1}"/>
            <w:text/>
          </w:sdtPr>
          <w:sdtEndPr/>
          <w:sdtContent>
            <w:p w14:paraId="2800EE7E" w14:textId="1B14EA06" w:rsidR="00BC3943" w:rsidRDefault="00CC7066">
              <w:pPr>
                <w:pStyle w:val="Footer"/>
                <w:jc w:val="right"/>
                <w:rPr>
                  <w:caps/>
                  <w:color w:val="5B9BD5" w:themeColor="accent1"/>
                  <w:sz w:val="18"/>
                  <w:szCs w:val="18"/>
                </w:rPr>
              </w:pPr>
              <w:proofErr w:type="gramStart"/>
              <w:r>
                <w:t>november</w:t>
              </w:r>
              <w:proofErr w:type="gramEnd"/>
              <w:r>
                <w:t xml:space="preserve"> ’23</w:t>
              </w:r>
            </w:p>
          </w:sdtContent>
        </w:sdt>
      </w:tc>
    </w:tr>
  </w:tbl>
  <w:p w14:paraId="1B496B30" w14:textId="77777777" w:rsidR="00AE0954" w:rsidRDefault="00AE0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3169F" w14:textId="77777777" w:rsidR="00BC3943" w:rsidRDefault="00BC3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AF3C3" w14:textId="77777777" w:rsidR="008603AE" w:rsidRDefault="008603AE" w:rsidP="003D080C">
      <w:pPr>
        <w:spacing w:after="0" w:line="240" w:lineRule="auto"/>
      </w:pPr>
      <w:r>
        <w:separator/>
      </w:r>
    </w:p>
  </w:footnote>
  <w:footnote w:type="continuationSeparator" w:id="0">
    <w:p w14:paraId="74835D1D" w14:textId="77777777" w:rsidR="008603AE" w:rsidRDefault="008603AE" w:rsidP="003D0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B523E" w14:textId="77777777" w:rsidR="00BC3943" w:rsidRDefault="00BC3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954FA" w14:textId="0E831E1E" w:rsidR="003D080C" w:rsidRPr="00BC3943" w:rsidRDefault="003D080C" w:rsidP="00BC3943">
    <w:pPr>
      <w:pStyle w:val="Header"/>
      <w:jc w:val="center"/>
      <w:rPr>
        <w:color w:val="5B9BD5" w:themeColor="accent1"/>
        <w:sz w:val="20"/>
      </w:rPr>
    </w:pPr>
    <w:r>
      <w:rPr>
        <w:noProof/>
        <w:color w:val="5B9BD5" w:themeColor="accent1"/>
        <w:sz w:val="20"/>
        <w:szCs w:val="20"/>
        <w:lang w:eastAsia="nl-NL"/>
      </w:rPr>
      <w:drawing>
        <wp:inline distT="0" distB="0" distL="0" distR="0" wp14:anchorId="2E0C37AF" wp14:editId="157C9146">
          <wp:extent cx="2539646" cy="72420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7696" b="33787"/>
                  <a:stretch/>
                </pic:blipFill>
                <pic:spPr bwMode="auto">
                  <a:xfrm>
                    <a:off x="0" y="0"/>
                    <a:ext cx="2543353" cy="72526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81F3" w14:textId="77777777" w:rsidR="00BC3943" w:rsidRDefault="00BC3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86FA1"/>
    <w:multiLevelType w:val="hybridMultilevel"/>
    <w:tmpl w:val="63D2D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491E7B"/>
    <w:multiLevelType w:val="hybridMultilevel"/>
    <w:tmpl w:val="F2B80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6F6C78"/>
    <w:multiLevelType w:val="hybridMultilevel"/>
    <w:tmpl w:val="30BCE7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B5142C"/>
    <w:multiLevelType w:val="hybridMultilevel"/>
    <w:tmpl w:val="1E2E4A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D3322B"/>
    <w:multiLevelType w:val="hybridMultilevel"/>
    <w:tmpl w:val="B1C2E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7E808D2"/>
    <w:multiLevelType w:val="hybridMultilevel"/>
    <w:tmpl w:val="2E70F9AC"/>
    <w:lvl w:ilvl="0" w:tplc="04130001">
      <w:start w:val="1"/>
      <w:numFmt w:val="bullet"/>
      <w:lvlText w:val=""/>
      <w:lvlJc w:val="left"/>
      <w:pPr>
        <w:ind w:left="720" w:hanging="360"/>
      </w:pPr>
      <w:rPr>
        <w:rFonts w:ascii="Symbol" w:hAnsi="Symbol" w:hint="default"/>
      </w:rPr>
    </w:lvl>
    <w:lvl w:ilvl="1" w:tplc="DEB439CC">
      <w:start w:val="3"/>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AA05D6"/>
    <w:multiLevelType w:val="hybridMultilevel"/>
    <w:tmpl w:val="2924A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A807B4"/>
    <w:multiLevelType w:val="hybridMultilevel"/>
    <w:tmpl w:val="5B5EA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2FE3B69"/>
    <w:multiLevelType w:val="hybridMultilevel"/>
    <w:tmpl w:val="DDA82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7"/>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0C"/>
    <w:rsid w:val="000670BF"/>
    <w:rsid w:val="00324270"/>
    <w:rsid w:val="003D080C"/>
    <w:rsid w:val="00610DBA"/>
    <w:rsid w:val="006F3400"/>
    <w:rsid w:val="008603AE"/>
    <w:rsid w:val="00AE0954"/>
    <w:rsid w:val="00B9738A"/>
    <w:rsid w:val="00BC3943"/>
    <w:rsid w:val="00CC7066"/>
    <w:rsid w:val="00E1716D"/>
    <w:rsid w:val="00E44BEC"/>
    <w:rsid w:val="00EE7E4F"/>
    <w:rsid w:val="00F24D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4A970"/>
  <w15:chartTrackingRefBased/>
  <w15:docId w15:val="{6667A2B4-1A7D-47DE-9B6B-4E812100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8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080C"/>
  </w:style>
  <w:style w:type="paragraph" w:styleId="Footer">
    <w:name w:val="footer"/>
    <w:basedOn w:val="Normal"/>
    <w:link w:val="FooterChar"/>
    <w:uiPriority w:val="99"/>
    <w:unhideWhenUsed/>
    <w:rsid w:val="003D08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080C"/>
  </w:style>
  <w:style w:type="paragraph" w:styleId="ListParagraph">
    <w:name w:val="List Paragraph"/>
    <w:basedOn w:val="Normal"/>
    <w:uiPriority w:val="34"/>
    <w:qFormat/>
    <w:rsid w:val="00324270"/>
    <w:pPr>
      <w:ind w:left="720"/>
      <w:contextualSpacing/>
    </w:pPr>
  </w:style>
  <w:style w:type="character" w:styleId="PageNumber">
    <w:name w:val="page number"/>
    <w:basedOn w:val="DefaultParagraphFont"/>
    <w:uiPriority w:val="99"/>
    <w:semiHidden/>
    <w:unhideWhenUsed/>
    <w:rsid w:val="00BC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E694FF49A014841A9273B67FD1FDA21"/>
        <w:category>
          <w:name w:val="General"/>
          <w:gallery w:val="placeholder"/>
        </w:category>
        <w:types>
          <w:type w:val="bbPlcHdr"/>
        </w:types>
        <w:behaviors>
          <w:behavior w:val="content"/>
        </w:behaviors>
        <w:guid w:val="{0AE60B25-CD96-BA4B-8B31-9ADDBAAF13FD}"/>
      </w:docPartPr>
      <w:docPartBody>
        <w:p w:rsidR="00EF3275" w:rsidRDefault="00792355" w:rsidP="00792355">
          <w:pPr>
            <w:pStyle w:val="CE694FF49A014841A9273B67FD1FDA21"/>
          </w:pPr>
          <w:r>
            <w:rPr>
              <w:caps/>
              <w:color w:val="4472C4"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55"/>
    <w:rsid w:val="00792355"/>
    <w:rsid w:val="00901788"/>
    <w:rsid w:val="00942D06"/>
    <w:rsid w:val="00EF327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694FF49A014841A9273B67FD1FDA21">
    <w:name w:val="CE694FF49A014841A9273B67FD1FDA21"/>
    <w:rsid w:val="00792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1041</Words>
  <Characters>5935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november ’23</dc:creator>
  <cp:keywords/>
  <dc:description/>
  <cp:lastModifiedBy>Hans Gelok</cp:lastModifiedBy>
  <cp:revision>4</cp:revision>
  <dcterms:created xsi:type="dcterms:W3CDTF">2023-11-10T11:56:00Z</dcterms:created>
  <dcterms:modified xsi:type="dcterms:W3CDTF">2023-11-21T18:37:00Z</dcterms:modified>
</cp:coreProperties>
</file>